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E1" w:rsidRDefault="00154C46" w:rsidP="00CB2C64">
      <w:pPr>
        <w:jc w:val="both"/>
        <w:rPr>
          <w:b/>
        </w:rPr>
      </w:pPr>
      <w:bookmarkStart w:id="0" w:name="OLE_LINK2"/>
      <w:bookmarkStart w:id="1" w:name="_GoBack"/>
      <w:bookmarkEnd w:id="1"/>
      <w:r w:rsidRPr="00C7313E">
        <w:rPr>
          <w:b/>
        </w:rPr>
        <w:t xml:space="preserve">Veranstaltung der Deutsch-Bulgarischen Gesellschaft </w:t>
      </w:r>
      <w:bookmarkStart w:id="2" w:name="OLE_LINK1"/>
      <w:r w:rsidRPr="00C7313E">
        <w:rPr>
          <w:b/>
        </w:rPr>
        <w:t xml:space="preserve">zur Förderung der Beziehungen </w:t>
      </w:r>
      <w:r w:rsidR="00CB2C64">
        <w:rPr>
          <w:b/>
        </w:rPr>
        <w:t xml:space="preserve"> </w:t>
      </w:r>
      <w:r w:rsidRPr="00C7313E">
        <w:rPr>
          <w:b/>
        </w:rPr>
        <w:t>zwischen Deutschland und Bulgarien e.V.</w:t>
      </w:r>
      <w:bookmarkEnd w:id="0"/>
      <w:bookmarkEnd w:id="2"/>
    </w:p>
    <w:p w:rsidR="00D41AE1" w:rsidRPr="00D41AE1" w:rsidRDefault="008200C9" w:rsidP="00CB2C64">
      <w:pPr>
        <w:jc w:val="both"/>
      </w:pPr>
      <w:r>
        <w:t>Ze</w:t>
      </w:r>
      <w:r w:rsidR="00D41AE1" w:rsidRPr="00D41AE1">
        <w:t>it:</w:t>
      </w:r>
      <w:r w:rsidR="008255D1" w:rsidRPr="00D41AE1">
        <w:t xml:space="preserve"> </w:t>
      </w:r>
      <w:r w:rsidR="00C7313E" w:rsidRPr="00D41AE1">
        <w:t xml:space="preserve">Freitag, den </w:t>
      </w:r>
      <w:r w:rsidR="00154C46" w:rsidRPr="00D41AE1">
        <w:t>12.12.2014</w:t>
      </w:r>
      <w:r w:rsidR="00CB2C64" w:rsidRPr="00D41AE1">
        <w:t>/</w:t>
      </w:r>
      <w:r w:rsidR="00154C46" w:rsidRPr="00D41AE1">
        <w:t xml:space="preserve"> 19.00 Uhr</w:t>
      </w:r>
      <w:r w:rsidR="00D41AE1" w:rsidRPr="00D41AE1">
        <w:t xml:space="preserve"> </w:t>
      </w:r>
    </w:p>
    <w:p w:rsidR="00154C46" w:rsidRPr="00D41AE1" w:rsidRDefault="00D41AE1" w:rsidP="00CB2C64">
      <w:pPr>
        <w:jc w:val="both"/>
      </w:pPr>
      <w:r w:rsidRPr="00D41AE1">
        <w:t>Ort:</w:t>
      </w:r>
      <w:r w:rsidR="00CB2C64" w:rsidRPr="00D41AE1">
        <w:t xml:space="preserve"> </w:t>
      </w:r>
      <w:r w:rsidR="00154C46" w:rsidRPr="00D41AE1">
        <w:t>Bulgarische</w:t>
      </w:r>
      <w:r w:rsidR="003D3FF9">
        <w:t>s</w:t>
      </w:r>
      <w:r w:rsidR="00154C46" w:rsidRPr="00D41AE1">
        <w:t xml:space="preserve"> Kulturinstitut in </w:t>
      </w:r>
      <w:r w:rsidR="00301C06" w:rsidRPr="00D41AE1">
        <w:t xml:space="preserve">10117 </w:t>
      </w:r>
      <w:r w:rsidR="00154C46" w:rsidRPr="00D41AE1">
        <w:t>Berlin, Leipziger Straße</w:t>
      </w:r>
      <w:r w:rsidR="00301C06" w:rsidRPr="00D41AE1">
        <w:t xml:space="preserve"> 114</w:t>
      </w:r>
    </w:p>
    <w:p w:rsidR="00CE161A" w:rsidRDefault="00154C46" w:rsidP="008200C9">
      <w:pPr>
        <w:jc w:val="both"/>
      </w:pPr>
      <w:r>
        <w:t>Begrüßung der Gäste und Eröffnung  der Abendveranstaltung</w:t>
      </w:r>
      <w:r w:rsidR="00301C06">
        <w:t xml:space="preserve"> (H. Schaller</w:t>
      </w:r>
      <w:r w:rsidR="00243BDF">
        <w:t xml:space="preserve"> / S. Comati</w:t>
      </w:r>
      <w:r w:rsidR="00301C06">
        <w:t>)</w:t>
      </w:r>
      <w:r w:rsidR="008255D1" w:rsidRPr="00CB2C64">
        <w:rPr>
          <w:b/>
          <w:i/>
        </w:rPr>
        <w:t xml:space="preserve"> </w:t>
      </w:r>
      <w:r w:rsidRPr="00D41AE1">
        <w:t>Buchvorstellung</w:t>
      </w:r>
      <w:r w:rsidR="00301C06" w:rsidRPr="00D41AE1">
        <w:t>en</w:t>
      </w:r>
      <w:r w:rsidRPr="00D41AE1">
        <w:t xml:space="preserve"> der Neuerscheinungen</w:t>
      </w:r>
      <w:r w:rsidR="00301C06" w:rsidRPr="00D41AE1">
        <w:t xml:space="preserve">, herausgegeben von der </w:t>
      </w:r>
      <w:r w:rsidR="009E12E0" w:rsidRPr="00D41AE1">
        <w:t>der Deutsch-Bulgarischen G</w:t>
      </w:r>
      <w:r w:rsidRPr="00D41AE1">
        <w:t>esellschaft</w:t>
      </w:r>
      <w:r w:rsidR="00301C06" w:rsidRPr="00D41AE1">
        <w:t xml:space="preserve"> </w:t>
      </w:r>
      <w:r w:rsidR="005D3C03" w:rsidRPr="00D41AE1">
        <w:fldChar w:fldCharType="begin"/>
      </w:r>
      <w:r w:rsidR="00301C06" w:rsidRPr="00D41AE1">
        <w:instrText xml:space="preserve"> LINK Word.Document.12 "Dokument1" "OLE_LINK1" \a \r </w:instrText>
      </w:r>
      <w:r w:rsidR="009E12E0" w:rsidRPr="00D41AE1">
        <w:instrText xml:space="preserve"> \* MERGEFORMAT </w:instrText>
      </w:r>
      <w:r w:rsidR="005D3C03" w:rsidRPr="00D41AE1">
        <w:fldChar w:fldCharType="separate"/>
      </w:r>
      <w:r w:rsidR="00C7313E" w:rsidRPr="00D41AE1">
        <w:t>zur Förderung der Beziehungen zwischen Deutschland und Bulgarien e.V.</w:t>
      </w:r>
      <w:r w:rsidR="005D3C03" w:rsidRPr="00D41AE1">
        <w:fldChar w:fldCharType="end"/>
      </w:r>
      <w:r w:rsidR="00CB2C64" w:rsidRPr="00D41AE1">
        <w:rPr>
          <w:i/>
        </w:rPr>
        <w:t>:</w:t>
      </w:r>
      <w:r w:rsidR="00CB2C64" w:rsidRPr="00D41AE1">
        <w:t xml:space="preserve"> </w:t>
      </w:r>
      <w:r w:rsidR="00301C06" w:rsidRPr="00D41AE1">
        <w:rPr>
          <w:b/>
        </w:rPr>
        <w:t>N</w:t>
      </w:r>
      <w:r w:rsidR="00D41AE1" w:rsidRPr="00D41AE1">
        <w:rPr>
          <w:b/>
        </w:rPr>
        <w:t>on</w:t>
      </w:r>
      <w:r w:rsidR="00301C06" w:rsidRPr="00D41AE1">
        <w:t xml:space="preserve">  </w:t>
      </w:r>
      <w:r w:rsidR="00D41AE1" w:rsidRPr="00D41AE1">
        <w:rPr>
          <w:b/>
        </w:rPr>
        <w:t>solum</w:t>
      </w:r>
      <w:r w:rsidR="00301C06" w:rsidRPr="00D41AE1">
        <w:rPr>
          <w:b/>
        </w:rPr>
        <w:t xml:space="preserve">  </w:t>
      </w:r>
      <w:r w:rsidR="00D41AE1" w:rsidRPr="00D41AE1">
        <w:rPr>
          <w:b/>
        </w:rPr>
        <w:t>philologus</w:t>
      </w:r>
      <w:r w:rsidR="00D41AE1">
        <w:t>. Vorträge vom 5.November 2010 anlässlich des 70.Geburtstages von Prof.</w:t>
      </w:r>
      <w:r w:rsidR="00CE161A">
        <w:t xml:space="preserve"> </w:t>
      </w:r>
      <w:r w:rsidR="00D41AE1">
        <w:t>Dr.</w:t>
      </w:r>
      <w:r w:rsidR="00CE161A">
        <w:t xml:space="preserve"> </w:t>
      </w:r>
      <w:r w:rsidR="00D41AE1">
        <w:t>Dr.h.c.</w:t>
      </w:r>
      <w:r w:rsidR="00CE161A">
        <w:t xml:space="preserve"> </w:t>
      </w:r>
      <w:r w:rsidR="00D41AE1">
        <w:t>Helmut W.</w:t>
      </w:r>
      <w:r w:rsidR="007A2A15">
        <w:t xml:space="preserve"> </w:t>
      </w:r>
      <w:r w:rsidR="00D41AE1">
        <w:t>Schaller (=</w:t>
      </w:r>
      <w:r w:rsidR="00301C06" w:rsidRPr="00576920">
        <w:rPr>
          <w:i/>
        </w:rPr>
        <w:t>Bulgarische Bibliothek</w:t>
      </w:r>
      <w:r w:rsidR="00D41AE1">
        <w:rPr>
          <w:i/>
        </w:rPr>
        <w:t>.</w:t>
      </w:r>
      <w:r w:rsidR="00301C06" w:rsidRPr="00576920">
        <w:rPr>
          <w:i/>
        </w:rPr>
        <w:t xml:space="preserve"> </w:t>
      </w:r>
      <w:r w:rsidR="00D41AE1">
        <w:rPr>
          <w:i/>
        </w:rPr>
        <w:t>B</w:t>
      </w:r>
      <w:r w:rsidR="00301C06" w:rsidRPr="00576920">
        <w:rPr>
          <w:i/>
        </w:rPr>
        <w:t>egründet von Gustav Weigand</w:t>
      </w:r>
      <w:r w:rsidR="00576920">
        <w:rPr>
          <w:i/>
        </w:rPr>
        <w:t xml:space="preserve">, </w:t>
      </w:r>
      <w:r w:rsidR="00576920" w:rsidRPr="00D41AE1">
        <w:rPr>
          <w:i/>
        </w:rPr>
        <w:t>Neue Folge, Band 20</w:t>
      </w:r>
      <w:r w:rsidR="00D41AE1">
        <w:t>)</w:t>
      </w:r>
      <w:r w:rsidR="00CB2C64">
        <w:t>.</w:t>
      </w:r>
      <w:r w:rsidR="00576920">
        <w:t xml:space="preserve"> </w:t>
      </w:r>
    </w:p>
    <w:p w:rsidR="00CE161A" w:rsidRDefault="00D41AE1" w:rsidP="008200C9">
      <w:pPr>
        <w:jc w:val="both"/>
        <w:rPr>
          <w:b/>
        </w:rPr>
      </w:pPr>
      <w:r w:rsidRPr="00CE161A">
        <w:rPr>
          <w:sz w:val="20"/>
          <w:szCs w:val="20"/>
        </w:rPr>
        <w:t xml:space="preserve">Herausgegeben von Jürgen Kristophson und Rumjana Zlatanova. Verlag Otto Sagner. München-Berlin-Washington. D.C. 2014. </w:t>
      </w:r>
      <w:r w:rsidR="00576920" w:rsidRPr="00CE161A">
        <w:rPr>
          <w:sz w:val="20"/>
          <w:szCs w:val="20"/>
        </w:rPr>
        <w:t xml:space="preserve"> </w:t>
      </w:r>
      <w:r w:rsidRPr="00CE161A">
        <w:rPr>
          <w:sz w:val="20"/>
          <w:szCs w:val="20"/>
        </w:rPr>
        <w:t>Vorgestellt von Jürgen Kristophson, Rumjana Zlatanova und Sigrun Comati.</w:t>
      </w:r>
      <w:r w:rsidR="008200C9" w:rsidRPr="00D41AE1">
        <w:rPr>
          <w:b/>
        </w:rPr>
        <w:t xml:space="preserve"> </w:t>
      </w:r>
    </w:p>
    <w:p w:rsidR="0040749F" w:rsidRDefault="00CB2C64" w:rsidP="008200C9">
      <w:pPr>
        <w:jc w:val="both"/>
      </w:pPr>
      <w:r w:rsidRPr="00D41AE1">
        <w:rPr>
          <w:b/>
        </w:rPr>
        <w:t>Bulgarien Jahrbuch</w:t>
      </w:r>
      <w:r w:rsidR="00CE161A">
        <w:rPr>
          <w:b/>
        </w:rPr>
        <w:t xml:space="preserve"> 2013</w:t>
      </w:r>
      <w:r w:rsidRPr="00D41AE1">
        <w:rPr>
          <w:b/>
        </w:rPr>
        <w:t xml:space="preserve">. </w:t>
      </w:r>
      <w:r w:rsidR="00576920" w:rsidRPr="00D41AE1">
        <w:rPr>
          <w:b/>
        </w:rPr>
        <w:t>Herausgegeben</w:t>
      </w:r>
      <w:r w:rsidR="00576920">
        <w:t xml:space="preserve"> </w:t>
      </w:r>
      <w:r w:rsidR="005D3C03">
        <w:fldChar w:fldCharType="begin"/>
      </w:r>
      <w:r w:rsidR="00576920">
        <w:instrText xml:space="preserve"> LINK Word.Document.12 "Dokument1" "OLE_LINK2" \a \r </w:instrText>
      </w:r>
      <w:r>
        <w:instrText xml:space="preserve"> \* MERGEFORMAT </w:instrText>
      </w:r>
      <w:r w:rsidR="005D3C03">
        <w:fldChar w:fldCharType="separate"/>
      </w:r>
      <w:r w:rsidR="00CE161A">
        <w:rPr>
          <w:b/>
        </w:rPr>
        <w:t>im Auftrage</w:t>
      </w:r>
      <w:r w:rsidR="0040749F" w:rsidRPr="00D41AE1">
        <w:rPr>
          <w:b/>
        </w:rPr>
        <w:t xml:space="preserve"> </w:t>
      </w:r>
      <w:r w:rsidR="00C7313E" w:rsidRPr="00D41AE1">
        <w:rPr>
          <w:b/>
        </w:rPr>
        <w:t>der Deutsch-Bulgarischen Gesellschaft zur Förderung der Beziehungen zwischen Deutschland und Bulgarien e.V.</w:t>
      </w:r>
      <w:r w:rsidR="005D3C03">
        <w:fldChar w:fldCharType="end"/>
      </w:r>
      <w:r w:rsidR="00243BDF">
        <w:t xml:space="preserve">  </w:t>
      </w:r>
      <w:r w:rsidR="008200C9" w:rsidRPr="00CE161A">
        <w:rPr>
          <w:sz w:val="20"/>
          <w:szCs w:val="20"/>
        </w:rPr>
        <w:t>von Sigrun Comati, Wolfgang Gesemann, Raiko Krauss und Helmut Schaller.</w:t>
      </w:r>
    </w:p>
    <w:p w:rsidR="008200C9" w:rsidRPr="008200C9" w:rsidRDefault="008200C9" w:rsidP="008200C9">
      <w:pPr>
        <w:jc w:val="both"/>
        <w:rPr>
          <w:sz w:val="20"/>
          <w:szCs w:val="20"/>
        </w:rPr>
      </w:pPr>
      <w:r w:rsidRPr="008200C9">
        <w:rPr>
          <w:sz w:val="20"/>
          <w:szCs w:val="20"/>
        </w:rPr>
        <w:t>Das Bulgarien-Jahrbuch enthält u.a. Beiträge des Symposiums „Bulgarien im europäischen Haus“, das im November 2012 in Darmstadt durchgeführt wurde. Die Thematik der Beiträge umfasst historische, naturwissenschaftliche, archäologische, kulturgeschichtliche, literarische, künstlerische, sprachwissenschaftliche und musikwissenschaftliche Fragestellungen, bei denen deutsch-Bulgarische Beziehungen eine zentrale Rolle spielen. Vorgestellt von Helmut Schaller, Sigrun Comati und allen anwesenden Beiträgern dieses Jahrbuchs.</w:t>
      </w:r>
    </w:p>
    <w:p w:rsidR="008200C9" w:rsidRDefault="00CB2C64" w:rsidP="008200C9">
      <w:pPr>
        <w:spacing w:before="100" w:beforeAutospacing="1" w:after="100" w:afterAutospacing="1"/>
        <w:jc w:val="both"/>
        <w:rPr>
          <w:rFonts w:cs="Times New Roman"/>
          <w:b/>
          <w:i/>
          <w:color w:val="000000"/>
          <w:szCs w:val="24"/>
        </w:rPr>
      </w:pPr>
      <w:r w:rsidRPr="00CB2C64">
        <w:rPr>
          <w:rFonts w:cs="Times New Roman"/>
          <w:b/>
          <w:i/>
          <w:color w:val="000000"/>
          <w:szCs w:val="24"/>
        </w:rPr>
        <w:t>T</w:t>
      </w:r>
      <w:r w:rsidR="0040749F" w:rsidRPr="00CB2C64">
        <w:rPr>
          <w:rFonts w:cs="Times New Roman"/>
          <w:b/>
          <w:i/>
          <w:color w:val="000000"/>
          <w:szCs w:val="24"/>
        </w:rPr>
        <w:t>abak, Pluderhosen und Koran</w:t>
      </w:r>
      <w:r w:rsidRPr="00CB2C64">
        <w:rPr>
          <w:rFonts w:cs="Times New Roman"/>
          <w:b/>
          <w:i/>
          <w:color w:val="000000"/>
          <w:szCs w:val="24"/>
        </w:rPr>
        <w:t>/</w:t>
      </w:r>
      <w:r w:rsidR="0040749F" w:rsidRPr="00CB2C64">
        <w:rPr>
          <w:rFonts w:cs="Times New Roman"/>
          <w:b/>
          <w:i/>
          <w:color w:val="000000"/>
          <w:szCs w:val="24"/>
        </w:rPr>
        <w:t> Bulgariens Bergmuslime</w:t>
      </w:r>
      <w:r w:rsidRPr="00CB2C64">
        <w:rPr>
          <w:rFonts w:cs="Times New Roman"/>
          <w:b/>
          <w:i/>
          <w:color w:val="000000"/>
          <w:szCs w:val="24"/>
        </w:rPr>
        <w:t>/</w:t>
      </w:r>
      <w:r w:rsidR="0040749F" w:rsidRPr="00CB2C64">
        <w:rPr>
          <w:rFonts w:cs="Times New Roman"/>
          <w:b/>
          <w:i/>
          <w:color w:val="000000"/>
          <w:szCs w:val="24"/>
        </w:rPr>
        <w:t xml:space="preserve"> Ein </w:t>
      </w:r>
      <w:hyperlink r:id="rId7" w:tooltip="Stichwort: Film" w:history="1">
        <w:r w:rsidR="0040749F" w:rsidRPr="00CB2C64">
          <w:rPr>
            <w:rStyle w:val="Hyperlink"/>
            <w:rFonts w:cs="Times New Roman"/>
            <w:b/>
            <w:i/>
            <w:color w:val="000000"/>
            <w:szCs w:val="24"/>
          </w:rPr>
          <w:t>Film</w:t>
        </w:r>
      </w:hyperlink>
      <w:r w:rsidR="0040749F" w:rsidRPr="00CB2C64">
        <w:rPr>
          <w:rFonts w:cs="Times New Roman"/>
          <w:b/>
          <w:i/>
          <w:color w:val="000000"/>
          <w:szCs w:val="24"/>
        </w:rPr>
        <w:t xml:space="preserve"> von Inge Bell</w:t>
      </w:r>
      <w:r w:rsidR="008200C9">
        <w:rPr>
          <w:rFonts w:cs="Times New Roman"/>
          <w:b/>
          <w:i/>
          <w:color w:val="000000"/>
          <w:szCs w:val="24"/>
        </w:rPr>
        <w:t>:</w:t>
      </w:r>
    </w:p>
    <w:p w:rsidR="0040749F" w:rsidRPr="008255D1" w:rsidRDefault="0040749F" w:rsidP="008200C9">
      <w:pPr>
        <w:spacing w:before="100" w:beforeAutospacing="1" w:after="100" w:afterAutospacing="1"/>
        <w:jc w:val="both"/>
        <w:rPr>
          <w:rFonts w:cs="Times New Roman"/>
          <w:color w:val="1F497D"/>
          <w:sz w:val="20"/>
          <w:szCs w:val="20"/>
        </w:rPr>
      </w:pPr>
      <w:r w:rsidRPr="008255D1">
        <w:rPr>
          <w:rFonts w:cs="Times New Roman"/>
          <w:color w:val="000000"/>
          <w:sz w:val="20"/>
          <w:szCs w:val="20"/>
        </w:rPr>
        <w:t>Sie leben in abgeschiedenen Bergdörfern im Süden Bulgariens an der Grenze zu Griechenland: die Pomaken. Rund 250 000 Menschen, die zwa</w:t>
      </w:r>
      <w:r w:rsidR="008867E6" w:rsidRPr="008255D1">
        <w:rPr>
          <w:rFonts w:cs="Times New Roman"/>
          <w:color w:val="000000"/>
          <w:sz w:val="20"/>
          <w:szCs w:val="20"/>
        </w:rPr>
        <w:t>r ethnische Bulgaren - also Slav</w:t>
      </w:r>
      <w:r w:rsidRPr="008255D1">
        <w:rPr>
          <w:rFonts w:cs="Times New Roman"/>
          <w:color w:val="000000"/>
          <w:sz w:val="20"/>
          <w:szCs w:val="20"/>
        </w:rPr>
        <w:t>en - sind und bulgarisch sprechen, aber an Allah glauben. Das kleine muslimische Bergvolk lebt wie noch vor 200 Jahren: von harter Handarbeit in der Landwirtschaft, vom Tabakanbau, vom Pilze-, Beeren-, und Kräutersammeln. Noch vor 20 Jahren wurden sie von den damals regierenden Kommunisten verfolgt: Ihre muslimischen Namen wurden unter Zwang durch bulgarische ersetzt; beispielsweise wurde aus dem Pomaken "Süleiman" über Nacht "Alexander". Die Pluderhosen und  Kopftücher wurden den Frauen vom Leib gerissen, Minderheiten - noch dazu religiöse - durfte es im kommunistischen Bulgarien einfach nicht geben. Viele Muslime wurden damals einfach vertrieben  - in die Türkei</w:t>
      </w:r>
      <w:r w:rsidR="008200C9">
        <w:rPr>
          <w:rFonts w:cs="Times New Roman"/>
          <w:color w:val="000000"/>
          <w:sz w:val="20"/>
          <w:szCs w:val="20"/>
        </w:rPr>
        <w:t>.</w:t>
      </w:r>
      <w:r w:rsidR="008200C9" w:rsidRPr="008255D1">
        <w:rPr>
          <w:rFonts w:cs="Times New Roman"/>
          <w:color w:val="000000"/>
          <w:sz w:val="20"/>
          <w:szCs w:val="20"/>
        </w:rPr>
        <w:t xml:space="preserve"> </w:t>
      </w:r>
      <w:r w:rsidRPr="008255D1">
        <w:rPr>
          <w:rFonts w:cs="Times New Roman"/>
          <w:color w:val="000000"/>
          <w:sz w:val="20"/>
          <w:szCs w:val="20"/>
        </w:rPr>
        <w:t>Heute leben die Pomaken wieder so wie früher: Die Frauen tragen ihre Tracht, heiraten früh, gehorchen ihren Männern und trinken keinen Alkohol. Die Männer nehmen es damit nicht ganz so genau. Doch das soll sich ändern: Islam-Stiftungen von viel weiter östlich, aus Syrien und den arabischen Emiraten, strömen in die bulgarische Bergregion, bauen neue Moscheen und Koranschulen für die Pomaken und versuchen so, die in ihren Augen etwas lax gewordenen Glaubensbrüder und -schwestern wieder zurück zum wahren Islam zu bringen. So lernen die Poma</w:t>
      </w:r>
      <w:r w:rsidR="004E4496" w:rsidRPr="008255D1">
        <w:rPr>
          <w:rFonts w:cs="Times New Roman"/>
          <w:color w:val="000000"/>
          <w:sz w:val="20"/>
          <w:szCs w:val="20"/>
        </w:rPr>
        <w:t>ken-Kinder schon von klein auf A</w:t>
      </w:r>
      <w:r w:rsidRPr="008255D1">
        <w:rPr>
          <w:rFonts w:cs="Times New Roman"/>
          <w:color w:val="000000"/>
          <w:sz w:val="20"/>
          <w:szCs w:val="20"/>
        </w:rPr>
        <w:t>rabisch, der Brauch der Beschneidung - lange verboten - wird öffentlich zelebriert und die Ansichten der Hodschas aus Nahost sind oft mehr als krude. Inge Bell hat die Pomaken in der bulgarischen Bergkette der Rhodopen besucht, ihre archaischen Bräuche und ihr hartes Leben porträtiert.</w:t>
      </w:r>
    </w:p>
    <w:p w:rsidR="00C7313E" w:rsidRPr="008255D1" w:rsidRDefault="008200C9" w:rsidP="009E12E0">
      <w:pPr>
        <w:rPr>
          <w:rFonts w:cs="Times New Roman"/>
          <w:sz w:val="22"/>
        </w:rPr>
      </w:pPr>
      <w:r>
        <w:rPr>
          <w:rFonts w:cs="Times New Roman"/>
          <w:sz w:val="22"/>
        </w:rPr>
        <w:t>I</w:t>
      </w:r>
      <w:r w:rsidR="009E12E0" w:rsidRPr="008255D1">
        <w:rPr>
          <w:rFonts w:cs="Times New Roman"/>
          <w:sz w:val="22"/>
        </w:rPr>
        <w:t xml:space="preserve">m </w:t>
      </w:r>
      <w:r w:rsidR="00243BDF" w:rsidRPr="008255D1">
        <w:rPr>
          <w:rFonts w:cs="Times New Roman"/>
          <w:sz w:val="22"/>
        </w:rPr>
        <w:t xml:space="preserve"> </w:t>
      </w:r>
      <w:r w:rsidR="009E12E0" w:rsidRPr="008255D1">
        <w:rPr>
          <w:rFonts w:cs="Times New Roman"/>
          <w:sz w:val="22"/>
        </w:rPr>
        <w:t>Anschluss</w:t>
      </w:r>
      <w:r w:rsidR="00C7313E" w:rsidRPr="008255D1">
        <w:rPr>
          <w:rFonts w:cs="Times New Roman"/>
          <w:sz w:val="22"/>
        </w:rPr>
        <w:t>: Gespräche und Gedankenaustausch bei einem Glas Wein.</w:t>
      </w:r>
    </w:p>
    <w:p w:rsidR="00C7313E" w:rsidRPr="008255D1" w:rsidRDefault="00C7313E" w:rsidP="009E12E0">
      <w:pPr>
        <w:rPr>
          <w:rFonts w:cs="Times New Roman"/>
          <w:sz w:val="22"/>
        </w:rPr>
      </w:pPr>
      <w:r w:rsidRPr="008255D1">
        <w:rPr>
          <w:rFonts w:cs="Times New Roman"/>
          <w:sz w:val="22"/>
        </w:rPr>
        <w:t>Eintritt: frei</w:t>
      </w:r>
      <w:r w:rsidR="008200C9">
        <w:rPr>
          <w:rFonts w:cs="Times New Roman"/>
          <w:sz w:val="22"/>
        </w:rPr>
        <w:t>/Gäste sind herzlich willkommen</w:t>
      </w:r>
    </w:p>
    <w:p w:rsidR="009E12E0" w:rsidRPr="0040749F" w:rsidRDefault="009E12E0" w:rsidP="00576920">
      <w:pPr>
        <w:pStyle w:val="Listenabsatz"/>
        <w:rPr>
          <w:rFonts w:cs="Times New Roman"/>
        </w:rPr>
      </w:pPr>
    </w:p>
    <w:p w:rsidR="00243BDF" w:rsidRPr="0040749F" w:rsidRDefault="00243BDF">
      <w:pPr>
        <w:pStyle w:val="Listenabsatz"/>
        <w:rPr>
          <w:rFonts w:cs="Times New Roman"/>
        </w:rPr>
      </w:pPr>
    </w:p>
    <w:sectPr w:rsidR="00243BDF" w:rsidRPr="0040749F" w:rsidSect="00717715">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E29" w:rsidRDefault="00183E29" w:rsidP="008867E6">
      <w:pPr>
        <w:spacing w:after="0" w:line="240" w:lineRule="auto"/>
      </w:pPr>
      <w:r>
        <w:separator/>
      </w:r>
    </w:p>
  </w:endnote>
  <w:endnote w:type="continuationSeparator" w:id="0">
    <w:p w:rsidR="00183E29" w:rsidRDefault="00183E29" w:rsidP="00886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7676"/>
      <w:docPartObj>
        <w:docPartGallery w:val="Page Numbers (Bottom of Page)"/>
        <w:docPartUnique/>
      </w:docPartObj>
    </w:sdtPr>
    <w:sdtEndPr/>
    <w:sdtContent>
      <w:p w:rsidR="008200C9" w:rsidRDefault="00906FE3">
        <w:pPr>
          <w:pStyle w:val="Fuzeile"/>
          <w:jc w:val="right"/>
        </w:pPr>
        <w:r>
          <w:fldChar w:fldCharType="begin"/>
        </w:r>
        <w:r>
          <w:instrText xml:space="preserve"> PAGE   \* MERGEFORMAT </w:instrText>
        </w:r>
        <w:r>
          <w:fldChar w:fldCharType="separate"/>
        </w:r>
        <w:r>
          <w:rPr>
            <w:noProof/>
          </w:rPr>
          <w:t>1</w:t>
        </w:r>
        <w:r>
          <w:rPr>
            <w:noProof/>
          </w:rPr>
          <w:fldChar w:fldCharType="end"/>
        </w:r>
      </w:p>
    </w:sdtContent>
  </w:sdt>
  <w:p w:rsidR="008200C9" w:rsidRDefault="008200C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E29" w:rsidRDefault="00183E29" w:rsidP="008867E6">
      <w:pPr>
        <w:spacing w:after="0" w:line="240" w:lineRule="auto"/>
      </w:pPr>
      <w:r>
        <w:separator/>
      </w:r>
    </w:p>
  </w:footnote>
  <w:footnote w:type="continuationSeparator" w:id="0">
    <w:p w:rsidR="00183E29" w:rsidRDefault="00183E29" w:rsidP="008867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03B19"/>
    <w:multiLevelType w:val="hybridMultilevel"/>
    <w:tmpl w:val="DD2446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3932C63"/>
    <w:multiLevelType w:val="hybridMultilevel"/>
    <w:tmpl w:val="7AA207FE"/>
    <w:lvl w:ilvl="0" w:tplc="EDE02F1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31C1030"/>
    <w:multiLevelType w:val="hybridMultilevel"/>
    <w:tmpl w:val="710A0BB4"/>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46"/>
    <w:rsid w:val="00056376"/>
    <w:rsid w:val="000C47A2"/>
    <w:rsid w:val="00154C46"/>
    <w:rsid w:val="00183E29"/>
    <w:rsid w:val="00243BDF"/>
    <w:rsid w:val="00301C06"/>
    <w:rsid w:val="00303804"/>
    <w:rsid w:val="003D3FF9"/>
    <w:rsid w:val="0040749F"/>
    <w:rsid w:val="004E4496"/>
    <w:rsid w:val="0054441E"/>
    <w:rsid w:val="0054759E"/>
    <w:rsid w:val="00576920"/>
    <w:rsid w:val="005D3C03"/>
    <w:rsid w:val="00661D21"/>
    <w:rsid w:val="00717715"/>
    <w:rsid w:val="007408AF"/>
    <w:rsid w:val="007A2A15"/>
    <w:rsid w:val="007E188C"/>
    <w:rsid w:val="008200C9"/>
    <w:rsid w:val="008255D1"/>
    <w:rsid w:val="008867E6"/>
    <w:rsid w:val="00906FE3"/>
    <w:rsid w:val="009E12E0"/>
    <w:rsid w:val="00C20239"/>
    <w:rsid w:val="00C425DE"/>
    <w:rsid w:val="00C7313E"/>
    <w:rsid w:val="00CB2C64"/>
    <w:rsid w:val="00CE161A"/>
    <w:rsid w:val="00D41AE1"/>
    <w:rsid w:val="00D916D8"/>
    <w:rsid w:val="00EA4C08"/>
    <w:rsid w:val="00EF1DA4"/>
    <w:rsid w:val="00F03F20"/>
    <w:rsid w:val="00F91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6BD77-AEA3-4EE3-9A74-FA963EA8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16D8"/>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01C06"/>
    <w:pPr>
      <w:ind w:left="720"/>
      <w:contextualSpacing/>
    </w:pPr>
  </w:style>
  <w:style w:type="character" w:styleId="Hyperlink">
    <w:name w:val="Hyperlink"/>
    <w:basedOn w:val="Absatz-Standardschriftart"/>
    <w:uiPriority w:val="99"/>
    <w:semiHidden/>
    <w:unhideWhenUsed/>
    <w:rsid w:val="0040749F"/>
    <w:rPr>
      <w:color w:val="0563C1"/>
      <w:u w:val="single"/>
    </w:rPr>
  </w:style>
  <w:style w:type="paragraph" w:styleId="Kopfzeile">
    <w:name w:val="header"/>
    <w:basedOn w:val="Standard"/>
    <w:link w:val="KopfzeileZchn"/>
    <w:uiPriority w:val="99"/>
    <w:semiHidden/>
    <w:unhideWhenUsed/>
    <w:rsid w:val="008867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867E6"/>
    <w:rPr>
      <w:rFonts w:ascii="Times New Roman" w:hAnsi="Times New Roman"/>
      <w:sz w:val="24"/>
    </w:rPr>
  </w:style>
  <w:style w:type="paragraph" w:styleId="Fuzeile">
    <w:name w:val="footer"/>
    <w:basedOn w:val="Standard"/>
    <w:link w:val="FuzeileZchn"/>
    <w:uiPriority w:val="99"/>
    <w:unhideWhenUsed/>
    <w:rsid w:val="008867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67E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3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sseportal.de/stichwort/film/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78695DA3.dotm</Template>
  <TotalTime>0</TotalTime>
  <Pages>2</Pages>
  <Words>515</Words>
  <Characters>3249</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Sigrun</dc:creator>
  <cp:lastModifiedBy>Erler Gernot Laptop</cp:lastModifiedBy>
  <cp:revision>2</cp:revision>
  <dcterms:created xsi:type="dcterms:W3CDTF">2014-12-01T10:16:00Z</dcterms:created>
  <dcterms:modified xsi:type="dcterms:W3CDTF">2014-12-01T10:16:00Z</dcterms:modified>
</cp:coreProperties>
</file>